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&lt;679 Measurement Conversion&gt;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345.6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A">
      <w:pPr>
        <w:spacing w:after="0" w:line="345.6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Frank Hernandez</w:t>
      </w:r>
    </w:p>
    <w:p w:rsidR="00000000" w:rsidDel="00000000" w:rsidP="00000000" w:rsidRDefault="00000000" w:rsidRPr="00000000" w14:paraId="0000000B">
      <w:pPr>
        <w:spacing w:after="0" w:line="345.6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 </w:t>
      </w:r>
    </w:p>
    <w:p w:rsidR="00000000" w:rsidDel="00000000" w:rsidP="00000000" w:rsidRDefault="00000000" w:rsidRPr="00000000" w14:paraId="0000000C">
      <w:pPr>
        <w:spacing w:after="0" w:line="345.6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D">
      <w:pPr>
        <w:spacing w:after="0" w:line="345.6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E">
      <w:pPr>
        <w:spacing w:after="0" w:line="345.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0F">
      <w:pPr>
        <w:spacing w:after="0" w:line="345.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0">
      <w:pPr>
        <w:spacing w:after="0" w:line="345.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11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679 Measurement Conversion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line="240" w:lineRule="auto"/>
        <w:contextualSpacing w:val="0"/>
        <w:rPr>
          <w:rFonts w:ascii="Arial" w:cs="Arial" w:eastAsia="Arial" w:hAnsi="Arial"/>
          <w:sz w:val="26"/>
          <w:szCs w:val="26"/>
          <w:highlight w:val="white"/>
        </w:rPr>
      </w:pPr>
      <w:bookmarkStart w:colFirst="0" w:colLast="0" w:name="_ytomf3bx6rs8" w:id="0"/>
      <w:bookmarkEnd w:id="0"/>
      <w:r w:rsidDel="00000000" w:rsidR="00000000" w:rsidRPr="00000000">
        <w:rPr>
          <w:rFonts w:ascii="Arial" w:cs="Arial" w:eastAsia="Arial" w:hAnsi="Arial"/>
          <w:sz w:val="26"/>
          <w:szCs w:val="26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User I would like to enter different food measurements so that the system should be able to deal with the conversion.</w:t>
      </w:r>
    </w:p>
    <w:p w:rsidR="00000000" w:rsidDel="00000000" w:rsidP="00000000" w:rsidRDefault="00000000" w:rsidRPr="00000000" w14:paraId="00000017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line="240" w:lineRule="auto"/>
        <w:contextualSpacing w:val="0"/>
        <w:rPr>
          <w:rFonts w:ascii="Arial" w:cs="Arial" w:eastAsia="Arial" w:hAnsi="Arial"/>
          <w:sz w:val="26"/>
          <w:szCs w:val="26"/>
          <w:highlight w:val="white"/>
        </w:rPr>
      </w:pPr>
      <w:bookmarkStart w:colFirst="0" w:colLast="0" w:name="_bmpf46hlg2lv" w:id="1"/>
      <w:bookmarkEnd w:id="1"/>
      <w:r w:rsidDel="00000000" w:rsidR="00000000" w:rsidRPr="00000000">
        <w:rPr>
          <w:rFonts w:ascii="Arial" w:cs="Arial" w:eastAsia="Arial" w:hAnsi="Arial"/>
          <w:sz w:val="26"/>
          <w:szCs w:val="26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enter a snack with a measurement (cup, tbsp., gram, ounce)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In order to deal with the measurements conversions we follow the following rules: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highlight w:val="white"/>
                <w:rtl w:val="0"/>
              </w:rPr>
              <w:t xml:space="preserve">Cup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highlight w:val="white"/>
                <w:rtl w:val="0"/>
              </w:rPr>
              <w:t xml:space="preserve">Millimeters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highlight w:val="white"/>
                <w:rtl w:val="0"/>
              </w:rPr>
              <w:t xml:space="preserve">Tablespoon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highlight w:val="white"/>
                <w:rtl w:val="0"/>
              </w:rPr>
              <w:t xml:space="preserve">Ounces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highlight w:val="white"/>
                <w:rtl w:val="0"/>
              </w:rPr>
              <w:t xml:space="preserve">Grams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1/16 cup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15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½ oz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15 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⅛  cup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30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 oz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29 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¼  cup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59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2 oz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57 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⅓  cup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79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5.5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2.5 oz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72.5 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⅜  cup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90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3 oz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85 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½  cup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118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4 oz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113 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⅔  cup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158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5 oz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141 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¾  cup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177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6 oz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170 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  cup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240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8 oz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227 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2 cup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480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16 oz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453 g</w:t>
            </w:r>
          </w:p>
        </w:tc>
      </w:tr>
    </w:tbl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0" w:before="80" w:line="288" w:lineRule="auto"/>
        <w:ind w:left="880" w:hanging="360"/>
        <w:contextualSpacing w:val="1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mesurement_conversion_1_ID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0" w:before="80" w:line="288" w:lineRule="auto"/>
        <w:ind w:left="880" w:hanging="360"/>
        <w:contextualSpacing w:val="1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Given a snack name/description and portion size when the user request information the app obtain the nutrients based on the portion size requested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0" w:before="80" w:line="288" w:lineRule="auto"/>
        <w:ind w:left="880" w:hanging="360"/>
        <w:contextualSpacing w:val="1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Establish connection with the USDA database, enter a portion size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0" w:before="80" w:line="288" w:lineRule="auto"/>
        <w:ind w:left="880" w:hanging="360"/>
        <w:contextualSpacing w:val="1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USDA database returns the correct list of nutrient based on the portion size requested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0" w:before="80" w:line="288" w:lineRule="auto"/>
        <w:ind w:left="880" w:hanging="360"/>
        <w:contextualSpacing w:val="1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The correct list of nutrient based on the portion size returned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0" w:before="80" w:line="288" w:lineRule="auto"/>
        <w:ind w:left="880" w:hanging="360"/>
        <w:contextualSpacing w:val="1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before="80" w:line="288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